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80F0F" w14:textId="77777777" w:rsidR="00033D73" w:rsidRDefault="00407FF6" w:rsidP="00A10074">
      <w:pPr>
        <w:jc w:val="center"/>
        <w:rPr>
          <w:b/>
          <w:bCs/>
          <w:sz w:val="28"/>
          <w:szCs w:val="28"/>
          <w:rtl/>
        </w:rPr>
      </w:pPr>
      <w:r w:rsidRPr="00407FF6">
        <w:rPr>
          <w:rFonts w:hint="cs"/>
          <w:b/>
          <w:bCs/>
          <w:sz w:val="28"/>
          <w:szCs w:val="28"/>
          <w:rtl/>
        </w:rPr>
        <w:t xml:space="preserve">האונה המצחית </w:t>
      </w:r>
      <w:r w:rsidRPr="00407FF6">
        <w:rPr>
          <w:b/>
          <w:bCs/>
          <w:sz w:val="28"/>
          <w:szCs w:val="28"/>
          <w:rtl/>
        </w:rPr>
        <w:t>–</w:t>
      </w:r>
      <w:r w:rsidRPr="00407FF6">
        <w:rPr>
          <w:rFonts w:hint="cs"/>
          <w:b/>
          <w:bCs/>
          <w:sz w:val="28"/>
          <w:szCs w:val="28"/>
          <w:rtl/>
        </w:rPr>
        <w:t xml:space="preserve"> סיכום הרצאה. עמית אברון</w:t>
      </w:r>
    </w:p>
    <w:p w14:paraId="57067D74" w14:textId="77777777" w:rsidR="00A10074" w:rsidRDefault="00A10074" w:rsidP="00A10074">
      <w:pPr>
        <w:jc w:val="center"/>
        <w:rPr>
          <w:b/>
          <w:bCs/>
          <w:sz w:val="28"/>
          <w:szCs w:val="28"/>
          <w:rtl/>
        </w:rPr>
      </w:pPr>
      <w:r w:rsidRPr="00A10074">
        <w:rPr>
          <w:noProof/>
        </w:rPr>
        <w:drawing>
          <wp:inline distT="0" distB="0" distL="0" distR="0" wp14:anchorId="30214959" wp14:editId="22850D3A">
            <wp:extent cx="2705299" cy="1395350"/>
            <wp:effectExtent l="0" t="0" r="0" b="0"/>
            <wp:docPr id="2" name="תמונה 2" descr="Study indicates teenagers&amp;#39; orbitofrontal cortex volume predicts the onset  of future cannabis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y indicates teenagers&amp;#39; orbitofrontal cortex volume predicts the onset  of future cannabis us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62527" cy="1424867"/>
                    </a:xfrm>
                    <a:prstGeom prst="rect">
                      <a:avLst/>
                    </a:prstGeom>
                    <a:noFill/>
                    <a:ln>
                      <a:noFill/>
                    </a:ln>
                  </pic:spPr>
                </pic:pic>
              </a:graphicData>
            </a:graphic>
          </wp:inline>
        </w:drawing>
      </w:r>
    </w:p>
    <w:p w14:paraId="2F079E2A" w14:textId="77777777" w:rsidR="00407FF6" w:rsidRDefault="00407FF6" w:rsidP="00407FF6">
      <w:pPr>
        <w:rPr>
          <w:rtl/>
        </w:rPr>
      </w:pPr>
      <w:r w:rsidRPr="00407FF6">
        <w:rPr>
          <w:rFonts w:hint="cs"/>
          <w:rtl/>
        </w:rPr>
        <w:t xml:space="preserve">האונה המצחית משתרעת על כ 45% משטח קליפת המוח האנושית. </w:t>
      </w:r>
      <w:r>
        <w:rPr>
          <w:rFonts w:hint="cs"/>
          <w:rtl/>
        </w:rPr>
        <w:t xml:space="preserve"> </w:t>
      </w:r>
    </w:p>
    <w:p w14:paraId="524B6EA0" w14:textId="77777777" w:rsidR="007C0F8D" w:rsidRDefault="00407FF6" w:rsidP="00FF2A4C">
      <w:pPr>
        <w:rPr>
          <w:rtl/>
        </w:rPr>
      </w:pPr>
      <w:r>
        <w:rPr>
          <w:rFonts w:hint="cs"/>
          <w:rtl/>
        </w:rPr>
        <w:t>גודל יחסי זה</w:t>
      </w:r>
      <w:r w:rsidR="00CB0846">
        <w:rPr>
          <w:rFonts w:hint="cs"/>
          <w:rtl/>
        </w:rPr>
        <w:t xml:space="preserve"> בקרב בני אדם</w:t>
      </w:r>
      <w:r>
        <w:rPr>
          <w:rFonts w:hint="cs"/>
          <w:rtl/>
        </w:rPr>
        <w:t xml:space="preserve"> הוא הגדול ביותר בקרב כל בעלי החיים. </w:t>
      </w:r>
      <w:r w:rsidR="00CB0846">
        <w:rPr>
          <w:rFonts w:hint="cs"/>
          <w:rtl/>
        </w:rPr>
        <w:t>גם יחסית ל</w:t>
      </w:r>
      <w:r>
        <w:rPr>
          <w:rFonts w:hint="cs"/>
          <w:rtl/>
        </w:rPr>
        <w:t xml:space="preserve">סוגים מוקדמים יותר של בני-אדם (הומו-ארקטוס, </w:t>
      </w:r>
      <w:proofErr w:type="spellStart"/>
      <w:r w:rsidR="00CB0846">
        <w:rPr>
          <w:rFonts w:hint="cs"/>
          <w:rtl/>
        </w:rPr>
        <w:t>ניאנדרטל</w:t>
      </w:r>
      <w:proofErr w:type="spellEnd"/>
      <w:r>
        <w:rPr>
          <w:rFonts w:hint="cs"/>
          <w:rtl/>
        </w:rPr>
        <w:t>)- וייתכן שזו הסיבה להצלחה חסרת התקדים של האדם המודרני , להתפשט בכל העולם ולהגיע להישגים כגון טכנולוגיה, תרבות ושפה</w:t>
      </w:r>
      <w:r w:rsidR="00F52DBD">
        <w:rPr>
          <w:rFonts w:hint="cs"/>
          <w:rtl/>
        </w:rPr>
        <w:t xml:space="preserve"> ושיתוף פעולה </w:t>
      </w:r>
      <w:r w:rsidR="00ED5338">
        <w:rPr>
          <w:rFonts w:hint="cs"/>
          <w:rtl/>
        </w:rPr>
        <w:t>בין</w:t>
      </w:r>
      <w:r w:rsidR="00F52DBD">
        <w:rPr>
          <w:rFonts w:hint="cs"/>
          <w:rtl/>
        </w:rPr>
        <w:t xml:space="preserve"> קבוצות גדולות של אנשים</w:t>
      </w:r>
      <w:r>
        <w:rPr>
          <w:rFonts w:hint="cs"/>
          <w:rtl/>
        </w:rPr>
        <w:t xml:space="preserve">. </w:t>
      </w:r>
    </w:p>
    <w:p w14:paraId="32DFC0E6" w14:textId="6E7C0E2A" w:rsidR="007C0F8D" w:rsidRDefault="007C0F8D" w:rsidP="00ED5338">
      <w:pPr>
        <w:rPr>
          <w:rtl/>
        </w:rPr>
      </w:pPr>
      <w:r>
        <w:rPr>
          <w:rFonts w:hint="cs"/>
          <w:rtl/>
        </w:rPr>
        <w:t xml:space="preserve">תפקוד תקין של האונה המצחית חשוב לחיי היום יום: קשב, </w:t>
      </w:r>
      <w:r w:rsidR="00F865B7">
        <w:rPr>
          <w:rFonts w:hint="cs"/>
          <w:rtl/>
        </w:rPr>
        <w:t xml:space="preserve">זיכרון קצר, </w:t>
      </w:r>
      <w:r>
        <w:rPr>
          <w:rFonts w:hint="cs"/>
          <w:rtl/>
        </w:rPr>
        <w:t xml:space="preserve">חשיבה, תכנון, ויסות רגשי ואפילו דמיון וחשיבה יצירתית. </w:t>
      </w:r>
      <w:r w:rsidR="00ED5338">
        <w:rPr>
          <w:rFonts w:hint="cs"/>
          <w:rtl/>
        </w:rPr>
        <w:t xml:space="preserve"> </w:t>
      </w:r>
      <w:r w:rsidR="003F2E01">
        <w:rPr>
          <w:rFonts w:hint="cs"/>
          <w:rtl/>
        </w:rPr>
        <w:t xml:space="preserve">קיימים </w:t>
      </w:r>
      <w:r>
        <w:rPr>
          <w:rFonts w:hint="cs"/>
          <w:rtl/>
        </w:rPr>
        <w:t>מבחנים פשוטים יחסית (</w:t>
      </w:r>
      <w:r w:rsidR="00CB0846">
        <w:rPr>
          <w:rFonts w:hint="cs"/>
          <w:rtl/>
        </w:rPr>
        <w:t xml:space="preserve">באמצעות </w:t>
      </w:r>
      <w:r>
        <w:rPr>
          <w:rFonts w:hint="cs"/>
          <w:rtl/>
        </w:rPr>
        <w:t>עפרון</w:t>
      </w:r>
      <w:r w:rsidR="00857E1F">
        <w:rPr>
          <w:rFonts w:hint="cs"/>
          <w:rtl/>
        </w:rPr>
        <w:t>,</w:t>
      </w:r>
      <w:r>
        <w:rPr>
          <w:rFonts w:hint="cs"/>
          <w:rtl/>
        </w:rPr>
        <w:t xml:space="preserve"> נייר</w:t>
      </w:r>
      <w:r w:rsidR="00857E1F">
        <w:rPr>
          <w:rFonts w:hint="cs"/>
          <w:rtl/>
        </w:rPr>
        <w:t>,</w:t>
      </w:r>
      <w:r>
        <w:rPr>
          <w:rFonts w:hint="cs"/>
          <w:rtl/>
        </w:rPr>
        <w:t xml:space="preserve"> שעון-עצר) שמאפשרים בדיקת תקינות וליקויים באונה המצחית. </w:t>
      </w:r>
    </w:p>
    <w:p w14:paraId="4CF80A0D" w14:textId="77777777" w:rsidR="007C0F8D" w:rsidRDefault="00407FF6" w:rsidP="00197BC5">
      <w:pPr>
        <w:rPr>
          <w:rtl/>
        </w:rPr>
      </w:pPr>
      <w:r>
        <w:rPr>
          <w:rFonts w:hint="cs"/>
          <w:b/>
          <w:bCs/>
          <w:rtl/>
        </w:rPr>
        <w:t>האונה המצחית הצדדית-עליונה</w:t>
      </w:r>
      <w:r w:rsidR="00197BC5">
        <w:rPr>
          <w:rFonts w:hint="cs"/>
          <w:b/>
          <w:bCs/>
          <w:rtl/>
        </w:rPr>
        <w:t xml:space="preserve"> (</w:t>
      </w:r>
      <w:r w:rsidR="00197BC5">
        <w:rPr>
          <w:b/>
          <w:bCs/>
        </w:rPr>
        <w:t>Dorso-lateral</w:t>
      </w:r>
      <w:r w:rsidR="00197BC5">
        <w:rPr>
          <w:rFonts w:hint="cs"/>
          <w:b/>
          <w:bCs/>
          <w:rtl/>
        </w:rPr>
        <w:t xml:space="preserve">) </w:t>
      </w:r>
      <w:r>
        <w:rPr>
          <w:rFonts w:hint="cs"/>
          <w:b/>
          <w:bCs/>
          <w:rtl/>
        </w:rPr>
        <w:t xml:space="preserve">: </w:t>
      </w:r>
      <w:r>
        <w:rPr>
          <w:rFonts w:hint="cs"/>
          <w:rtl/>
        </w:rPr>
        <w:t xml:space="preserve">אחראית על </w:t>
      </w:r>
      <w:r w:rsidR="007C0F8D">
        <w:rPr>
          <w:rFonts w:hint="cs"/>
          <w:rtl/>
        </w:rPr>
        <w:t xml:space="preserve">תפקודים קוגניטיביים "גבוהים" ומורכבים: </w:t>
      </w:r>
    </w:p>
    <w:p w14:paraId="62A66E09" w14:textId="77777777" w:rsidR="007C0F8D" w:rsidRDefault="007C0F8D" w:rsidP="007C0F8D">
      <w:pPr>
        <w:rPr>
          <w:rtl/>
        </w:rPr>
      </w:pPr>
      <w:proofErr w:type="spellStart"/>
      <w:r w:rsidRPr="0012468E">
        <w:rPr>
          <w:rFonts w:hint="cs"/>
          <w:b/>
          <w:bCs/>
          <w:rtl/>
        </w:rPr>
        <w:t>זכרון</w:t>
      </w:r>
      <w:proofErr w:type="spellEnd"/>
      <w:r w:rsidRPr="0012468E">
        <w:rPr>
          <w:rFonts w:hint="cs"/>
          <w:b/>
          <w:bCs/>
          <w:rtl/>
        </w:rPr>
        <w:t xml:space="preserve"> עבודה</w:t>
      </w:r>
      <w:r>
        <w:rPr>
          <w:rFonts w:hint="cs"/>
          <w:rtl/>
        </w:rPr>
        <w:t>\</w:t>
      </w:r>
      <w:proofErr w:type="spellStart"/>
      <w:r>
        <w:rPr>
          <w:rFonts w:hint="cs"/>
          <w:rtl/>
        </w:rPr>
        <w:t>זכרון</w:t>
      </w:r>
      <w:proofErr w:type="spellEnd"/>
      <w:r>
        <w:rPr>
          <w:rFonts w:hint="cs"/>
          <w:rtl/>
        </w:rPr>
        <w:t xml:space="preserve"> קצר </w:t>
      </w:r>
      <w:r>
        <w:rPr>
          <w:rtl/>
        </w:rPr>
        <w:t>–</w:t>
      </w:r>
      <w:r>
        <w:rPr>
          <w:rFonts w:hint="cs"/>
          <w:rtl/>
        </w:rPr>
        <w:t xml:space="preserve"> מאפשר לאכסן כמות מוגבלת של אינפורמציה חדשה- לכמה שניות. לדוגמא מספר טלפון, כתובת או שם של אדם חדש שפגשנו. </w:t>
      </w:r>
    </w:p>
    <w:p w14:paraId="25D83CE4" w14:textId="2F0D2989" w:rsidR="007C0F8D" w:rsidRDefault="007C0F8D" w:rsidP="007C0F8D">
      <w:pPr>
        <w:rPr>
          <w:rtl/>
        </w:rPr>
      </w:pPr>
      <w:r w:rsidRPr="0012468E">
        <w:rPr>
          <w:rFonts w:hint="cs"/>
          <w:b/>
          <w:bCs/>
          <w:rtl/>
        </w:rPr>
        <w:t>קשב</w:t>
      </w:r>
      <w:r>
        <w:rPr>
          <w:rFonts w:hint="cs"/>
          <w:rtl/>
        </w:rPr>
        <w:t xml:space="preserve"> </w:t>
      </w:r>
      <w:r>
        <w:rPr>
          <w:rtl/>
        </w:rPr>
        <w:t>–</w:t>
      </w:r>
      <w:r>
        <w:rPr>
          <w:rFonts w:hint="cs"/>
          <w:rtl/>
        </w:rPr>
        <w:t xml:space="preserve"> היכולת להתמקד בחלק מצומצם מהגירוי החושי שמגיע אל המוח- ולהפיק ממנו מידע, תוך כדי סינון והתעלמות ממידע מתחרה</w:t>
      </w:r>
      <w:r w:rsidR="00366D78">
        <w:rPr>
          <w:rFonts w:hint="cs"/>
          <w:rtl/>
        </w:rPr>
        <w:t xml:space="preserve"> המגיע </w:t>
      </w:r>
      <w:r>
        <w:rPr>
          <w:rFonts w:hint="cs"/>
          <w:rtl/>
        </w:rPr>
        <w:t xml:space="preserve">מחושים אחרים או באותו חוש. </w:t>
      </w:r>
    </w:p>
    <w:p w14:paraId="73A4C6B3" w14:textId="63E3F41F" w:rsidR="007C0F8D" w:rsidRDefault="007C0F8D" w:rsidP="007C0F8D">
      <w:pPr>
        <w:rPr>
          <w:rtl/>
        </w:rPr>
      </w:pPr>
      <w:r w:rsidRPr="00FF2A4C">
        <w:rPr>
          <w:rFonts w:hint="cs"/>
          <w:b/>
          <w:bCs/>
          <w:rtl/>
        </w:rPr>
        <w:t>פיצול קשב</w:t>
      </w:r>
      <w:r>
        <w:rPr>
          <w:rFonts w:hint="cs"/>
          <w:rtl/>
        </w:rPr>
        <w:t xml:space="preserve"> </w:t>
      </w:r>
      <w:r>
        <w:rPr>
          <w:rtl/>
        </w:rPr>
        <w:t>–</w:t>
      </w:r>
      <w:r>
        <w:rPr>
          <w:rFonts w:hint="cs"/>
          <w:rtl/>
        </w:rPr>
        <w:t xml:space="preserve"> היכולת לחלק את משאבי החשיבה והעיבוד </w:t>
      </w:r>
      <w:r>
        <w:rPr>
          <w:rtl/>
        </w:rPr>
        <w:t>–</w:t>
      </w:r>
      <w:r>
        <w:rPr>
          <w:rFonts w:hint="cs"/>
          <w:rtl/>
        </w:rPr>
        <w:t xml:space="preserve">על פני שתי מטלות או יותר. תפקוד זה הוא קריטי במטלות מורכבות כמו נהיגה. </w:t>
      </w:r>
      <w:r w:rsidR="003F2E01">
        <w:rPr>
          <w:rFonts w:hint="cs"/>
          <w:rtl/>
        </w:rPr>
        <w:t>(יש חוקרים הטוענים כי אין דבר כזה פיצול קשב אמיתי וכי מדובר על העברה מהירה של קשב</w:t>
      </w:r>
      <w:r w:rsidR="00CA00FA">
        <w:rPr>
          <w:rFonts w:hint="cs"/>
          <w:rtl/>
        </w:rPr>
        <w:t xml:space="preserve"> מלא</w:t>
      </w:r>
      <w:r w:rsidR="003F2E01">
        <w:rPr>
          <w:rFonts w:hint="cs"/>
          <w:rtl/>
        </w:rPr>
        <w:t xml:space="preserve"> ממטלה למטלה) </w:t>
      </w:r>
    </w:p>
    <w:p w14:paraId="5FC1175D" w14:textId="0E494D81" w:rsidR="00F865B7" w:rsidRDefault="007C0F8D" w:rsidP="00F865B7">
      <w:pPr>
        <w:rPr>
          <w:rtl/>
        </w:rPr>
      </w:pPr>
      <w:r w:rsidRPr="0012468E">
        <w:rPr>
          <w:rFonts w:hint="cs"/>
          <w:b/>
          <w:bCs/>
          <w:rtl/>
        </w:rPr>
        <w:t>הפרעת קשב וריכוז</w:t>
      </w:r>
      <w:r>
        <w:rPr>
          <w:rFonts w:hint="cs"/>
          <w:rtl/>
        </w:rPr>
        <w:t xml:space="preserve">- נובעת </w:t>
      </w:r>
      <w:r w:rsidRPr="00F865B7">
        <w:rPr>
          <w:rFonts w:hint="cs"/>
          <w:u w:val="single"/>
          <w:rtl/>
        </w:rPr>
        <w:t>מתת-פעילות</w:t>
      </w:r>
      <w:r>
        <w:rPr>
          <w:rFonts w:hint="cs"/>
          <w:rtl/>
        </w:rPr>
        <w:t xml:space="preserve"> של האונה המצחית הצדדית. תרופת </w:t>
      </w:r>
      <w:proofErr w:type="spellStart"/>
      <w:r>
        <w:rPr>
          <w:rFonts w:hint="cs"/>
          <w:rtl/>
        </w:rPr>
        <w:t>הריטאלין</w:t>
      </w:r>
      <w:proofErr w:type="spellEnd"/>
      <w:r>
        <w:rPr>
          <w:rFonts w:hint="cs"/>
          <w:rtl/>
        </w:rPr>
        <w:t xml:space="preserve"> </w:t>
      </w:r>
      <w:r>
        <w:rPr>
          <w:rtl/>
        </w:rPr>
        <w:t>–</w:t>
      </w:r>
      <w:r>
        <w:rPr>
          <w:rFonts w:hint="cs"/>
          <w:rtl/>
        </w:rPr>
        <w:t xml:space="preserve">מעלה את כמות </w:t>
      </w:r>
      <w:proofErr w:type="spellStart"/>
      <w:r>
        <w:rPr>
          <w:rFonts w:hint="cs"/>
          <w:rtl/>
        </w:rPr>
        <w:t>הדופאמין</w:t>
      </w:r>
      <w:proofErr w:type="spellEnd"/>
      <w:r>
        <w:rPr>
          <w:rFonts w:hint="cs"/>
          <w:rtl/>
        </w:rPr>
        <w:t xml:space="preserve"> באונה המצחית, וע"י כך מאפשרת שיפור התפקודים: קשב מתמשך טוב יותר, יכולת ריכוז , וסינון מידע לא רלוונטי.  מבחני קשב ממוחשבים </w:t>
      </w:r>
      <w:r>
        <w:rPr>
          <w:rtl/>
        </w:rPr>
        <w:t>–</w:t>
      </w:r>
      <w:r>
        <w:rPr>
          <w:rFonts w:hint="cs"/>
          <w:rtl/>
        </w:rPr>
        <w:t xml:space="preserve"> כגון </w:t>
      </w:r>
      <w:r>
        <w:rPr>
          <w:rFonts w:hint="cs"/>
        </w:rPr>
        <w:t>TOVA</w:t>
      </w:r>
      <w:r>
        <w:rPr>
          <w:rFonts w:hint="cs"/>
          <w:rtl/>
        </w:rPr>
        <w:t xml:space="preserve"> , בודקים </w:t>
      </w:r>
      <w:r w:rsidR="00CB0846">
        <w:rPr>
          <w:rFonts w:hint="cs"/>
          <w:rtl/>
        </w:rPr>
        <w:t xml:space="preserve">יכולות </w:t>
      </w:r>
      <w:r>
        <w:rPr>
          <w:rFonts w:hint="cs"/>
          <w:rtl/>
        </w:rPr>
        <w:t xml:space="preserve">קשב במטלות ממושכות וחד-גוניות. </w:t>
      </w:r>
      <w:r w:rsidR="00F865B7">
        <w:rPr>
          <w:rFonts w:hint="cs"/>
          <w:rtl/>
        </w:rPr>
        <w:t xml:space="preserve">תרופות להפרעות קשב וריכוז, כגון </w:t>
      </w:r>
      <w:proofErr w:type="spellStart"/>
      <w:r w:rsidR="00F865B7">
        <w:rPr>
          <w:rFonts w:hint="cs"/>
          <w:rtl/>
        </w:rPr>
        <w:t>ריטאלין</w:t>
      </w:r>
      <w:proofErr w:type="spellEnd"/>
      <w:r w:rsidR="00F865B7">
        <w:rPr>
          <w:rFonts w:hint="cs"/>
          <w:rtl/>
        </w:rPr>
        <w:t xml:space="preserve">, משפרים תפקודים שכליים גם בקרב אנשים ללא ההפרעה. </w:t>
      </w:r>
    </w:p>
    <w:p w14:paraId="0C4A9EC1" w14:textId="77777777" w:rsidR="007C0F8D" w:rsidRDefault="007C0F8D" w:rsidP="007C0F8D">
      <w:pPr>
        <w:rPr>
          <w:rtl/>
        </w:rPr>
      </w:pPr>
      <w:r w:rsidRPr="0012468E">
        <w:rPr>
          <w:rFonts w:hint="cs"/>
          <w:b/>
          <w:bCs/>
          <w:rtl/>
        </w:rPr>
        <w:t>גמישות מחשבתית</w:t>
      </w:r>
      <w:r>
        <w:rPr>
          <w:rFonts w:hint="cs"/>
          <w:rtl/>
        </w:rPr>
        <w:t xml:space="preserve"> </w:t>
      </w:r>
      <w:r>
        <w:rPr>
          <w:rtl/>
        </w:rPr>
        <w:t>–</w:t>
      </w:r>
      <w:r>
        <w:rPr>
          <w:rFonts w:hint="cs"/>
          <w:rtl/>
        </w:rPr>
        <w:t xml:space="preserve"> מאפשרת לחשוב על פתרונות מרובים לאותה בעיה. מבחן "שימושים מרובים": למצוא כמה שיותר שימושים לחפץ נפוץ (עיתון) </w:t>
      </w:r>
      <w:r>
        <w:rPr>
          <w:rtl/>
        </w:rPr>
        <w:t>–</w:t>
      </w:r>
      <w:r>
        <w:rPr>
          <w:rFonts w:hint="cs"/>
          <w:rtl/>
        </w:rPr>
        <w:t xml:space="preserve"> מאפשר למדוד גמישות מחשבתית. בדמנציה יכולת זו נפגעת </w:t>
      </w:r>
    </w:p>
    <w:p w14:paraId="496DFD1E" w14:textId="471D2DBE" w:rsidR="0012468E" w:rsidRDefault="0012468E" w:rsidP="007C0F8D">
      <w:pPr>
        <w:rPr>
          <w:rtl/>
        </w:rPr>
      </w:pPr>
      <w:r>
        <w:rPr>
          <w:rFonts w:hint="cs"/>
          <w:rtl/>
        </w:rPr>
        <w:t>מטלת מיון הקלפים של ויסקונסין: היכולת להבין את הכלל, הגיון, חוקיות- באמצעות מיון קלפים</w:t>
      </w:r>
      <w:r w:rsidR="00FF2A4C">
        <w:rPr>
          <w:rFonts w:hint="cs"/>
          <w:rtl/>
        </w:rPr>
        <w:t xml:space="preserve"> (</w:t>
      </w:r>
      <w:proofErr w:type="spellStart"/>
      <w:r w:rsidR="00FF2A4C">
        <w:rPr>
          <w:rFonts w:hint="cs"/>
          <w:rtl/>
        </w:rPr>
        <w:t>צבע,צורה,מספר</w:t>
      </w:r>
      <w:proofErr w:type="spellEnd"/>
      <w:r w:rsidR="00FF2A4C">
        <w:rPr>
          <w:rFonts w:hint="cs"/>
          <w:rtl/>
        </w:rPr>
        <w:t xml:space="preserve">) </w:t>
      </w:r>
      <w:r>
        <w:rPr>
          <w:rFonts w:hint="cs"/>
          <w:rtl/>
        </w:rPr>
        <w:t xml:space="preserve">. בודקת תפקוד אונה מצחית. </w:t>
      </w:r>
      <w:r w:rsidR="00366D78">
        <w:rPr>
          <w:rFonts w:hint="cs"/>
          <w:rtl/>
        </w:rPr>
        <w:t xml:space="preserve"> מטלת </w:t>
      </w:r>
      <w:r w:rsidR="0031069D">
        <w:rPr>
          <w:rFonts w:hint="cs"/>
          <w:rtl/>
        </w:rPr>
        <w:t xml:space="preserve">"נתיבים" </w:t>
      </w:r>
      <w:r w:rsidR="00366D78">
        <w:rPr>
          <w:rFonts w:hint="cs"/>
          <w:rtl/>
        </w:rPr>
        <w:t xml:space="preserve">מעבר בין רצף מספרים לרצף אותיות- בודקת את היכולת ל </w:t>
      </w:r>
      <w:r w:rsidR="00366D78">
        <w:t>MULTI TASKING</w:t>
      </w:r>
      <w:r w:rsidR="00366D78">
        <w:rPr>
          <w:rFonts w:hint="cs"/>
          <w:rtl/>
        </w:rPr>
        <w:t xml:space="preserve"> יעיל. </w:t>
      </w:r>
    </w:p>
    <w:p w14:paraId="1B9444F6" w14:textId="037E2884" w:rsidR="0012468E" w:rsidRDefault="0012468E" w:rsidP="0012468E">
      <w:pPr>
        <w:rPr>
          <w:rtl/>
        </w:rPr>
      </w:pPr>
      <w:r>
        <w:rPr>
          <w:rFonts w:hint="cs"/>
          <w:noProof/>
          <w:rtl/>
        </w:rPr>
        <w:t xml:space="preserve">   </w:t>
      </w:r>
      <w:r>
        <w:rPr>
          <w:noProof/>
        </w:rPr>
        <w:drawing>
          <wp:inline distT="0" distB="0" distL="0" distR="0" wp14:anchorId="27CA2CAC" wp14:editId="5A3C45C0">
            <wp:extent cx="1610995" cy="1314419"/>
            <wp:effectExtent l="0" t="0" r="8255" b="63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39330" cy="1337538"/>
                    </a:xfrm>
                    <a:prstGeom prst="rect">
                      <a:avLst/>
                    </a:prstGeom>
                  </pic:spPr>
                </pic:pic>
              </a:graphicData>
            </a:graphic>
          </wp:inline>
        </w:drawing>
      </w:r>
      <w:r>
        <w:rPr>
          <w:rFonts w:hint="cs"/>
          <w:noProof/>
          <w:rtl/>
        </w:rPr>
        <w:t xml:space="preserve">     </w:t>
      </w:r>
      <w:r>
        <w:rPr>
          <w:rFonts w:hint="cs"/>
          <w:rtl/>
        </w:rPr>
        <w:t xml:space="preserve">      </w:t>
      </w:r>
      <w:r w:rsidRPr="0031069D">
        <w:rPr>
          <w:rStyle w:val="Emphasis"/>
        </w:rPr>
        <w:drawing>
          <wp:inline distT="0" distB="0" distL="0" distR="0" wp14:anchorId="64644258" wp14:editId="755210EB">
            <wp:extent cx="1938655" cy="1604963"/>
            <wp:effectExtent l="0" t="0" r="4445" b="0"/>
            <wp:docPr id="4" name="מציין מיקום תוכן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מציין מיקום תוכן 3"/>
                    <pic:cNvPicPr>
                      <a:picLocks noGrp="1" noChangeAspect="1"/>
                    </pic:cNvPicPr>
                  </pic:nvPicPr>
                  <pic:blipFill>
                    <a:blip r:embed="rId6"/>
                    <a:stretch>
                      <a:fillRect/>
                    </a:stretch>
                  </pic:blipFill>
                  <pic:spPr>
                    <a:xfrm>
                      <a:off x="0" y="0"/>
                      <a:ext cx="1969282" cy="1630318"/>
                    </a:xfrm>
                    <a:prstGeom prst="rect">
                      <a:avLst/>
                    </a:prstGeom>
                  </pic:spPr>
                </pic:pic>
              </a:graphicData>
            </a:graphic>
          </wp:inline>
        </w:drawing>
      </w:r>
    </w:p>
    <w:p w14:paraId="22265BC6" w14:textId="77777777" w:rsidR="007C0F8D" w:rsidRDefault="007C0F8D" w:rsidP="007C0F8D">
      <w:pPr>
        <w:rPr>
          <w:rtl/>
        </w:rPr>
      </w:pPr>
      <w:r>
        <w:rPr>
          <w:rFonts w:hint="cs"/>
          <w:b/>
          <w:bCs/>
          <w:rtl/>
        </w:rPr>
        <w:lastRenderedPageBreak/>
        <w:t>האונה המצחית הפנימית-אמצעית:</w:t>
      </w:r>
      <w:r w:rsidR="00197BC5">
        <w:rPr>
          <w:rFonts w:hint="cs"/>
          <w:b/>
          <w:bCs/>
          <w:rtl/>
        </w:rPr>
        <w:t xml:space="preserve"> (</w:t>
      </w:r>
      <w:r w:rsidR="00197BC5">
        <w:rPr>
          <w:b/>
          <w:bCs/>
        </w:rPr>
        <w:t>Orbito-frontal</w:t>
      </w:r>
      <w:r w:rsidR="00197BC5">
        <w:rPr>
          <w:rFonts w:hint="cs"/>
          <w:b/>
          <w:bCs/>
          <w:rtl/>
        </w:rPr>
        <w:t>)</w:t>
      </w:r>
      <w:r>
        <w:rPr>
          <w:rFonts w:hint="cs"/>
          <w:b/>
          <w:bCs/>
          <w:rtl/>
        </w:rPr>
        <w:t xml:space="preserve"> </w:t>
      </w:r>
      <w:r>
        <w:rPr>
          <w:rFonts w:hint="cs"/>
          <w:rtl/>
        </w:rPr>
        <w:t xml:space="preserve">אחראית על ויסות רגשי ובקרה התנהגותית. </w:t>
      </w:r>
    </w:p>
    <w:p w14:paraId="349B7C91" w14:textId="17839FD7" w:rsidR="007C0F8D" w:rsidRDefault="007C0F8D" w:rsidP="007C0F8D">
      <w:pPr>
        <w:rPr>
          <w:rtl/>
        </w:rPr>
      </w:pPr>
      <w:r>
        <w:rPr>
          <w:rFonts w:hint="cs"/>
          <w:rtl/>
        </w:rPr>
        <w:t>מערכת זו מעכבת\מווסתת מערכת קדומה ופרימיטיבית יותר בשם "</w:t>
      </w:r>
      <w:r w:rsidRPr="0012468E">
        <w:rPr>
          <w:rFonts w:hint="cs"/>
          <w:b/>
          <w:bCs/>
          <w:rtl/>
        </w:rPr>
        <w:t>המערכת הלימבית</w:t>
      </w:r>
      <w:r>
        <w:rPr>
          <w:rFonts w:hint="cs"/>
          <w:rtl/>
        </w:rPr>
        <w:t xml:space="preserve">"  (המוח החייתי) האחראית על יצירת דחפים\רגשות\מוטיבציות כגון :  אגרסיביות, אכילה, מיניות, ותגמול ועונג. </w:t>
      </w:r>
    </w:p>
    <w:p w14:paraId="4C06A503" w14:textId="279638C3" w:rsidR="00C65EDA" w:rsidRDefault="00C65EDA" w:rsidP="003E5D51">
      <w:pPr>
        <w:rPr>
          <w:rtl/>
        </w:rPr>
      </w:pPr>
      <w:r>
        <w:rPr>
          <w:rFonts w:hint="cs"/>
          <w:rtl/>
        </w:rPr>
        <w:t>המערכת הלימבית מעוניינת לממש "כאן ועכשיו" את צרכיה, ותפקיד האונה המצחית האמצעית  הוא לווסת, למתן, לעיתים לדחות לגמרי</w:t>
      </w:r>
      <w:r w:rsidR="00366D78">
        <w:rPr>
          <w:rFonts w:hint="cs"/>
          <w:rtl/>
        </w:rPr>
        <w:t>, אך לעיתים</w:t>
      </w:r>
      <w:r>
        <w:rPr>
          <w:rFonts w:hint="cs"/>
          <w:rtl/>
        </w:rPr>
        <w:t xml:space="preserve"> לאפשר</w:t>
      </w:r>
      <w:r w:rsidR="0031069D">
        <w:rPr>
          <w:rFonts w:hint="cs"/>
          <w:rtl/>
        </w:rPr>
        <w:t xml:space="preserve"> </w:t>
      </w:r>
      <w:r>
        <w:rPr>
          <w:rFonts w:hint="cs"/>
          <w:rtl/>
        </w:rPr>
        <w:t xml:space="preserve"> את הדחפים והיצרים הללו. </w:t>
      </w:r>
      <w:r w:rsidR="00CB0846">
        <w:rPr>
          <w:rFonts w:hint="cs"/>
          <w:rtl/>
        </w:rPr>
        <w:t xml:space="preserve"> חשוב לזכור כי היצרים הם הבסיס למוטיבציה האנושית ליצור, לעשות (יצר =&gt; יצירה) </w:t>
      </w:r>
      <w:r w:rsidR="00CA00FA">
        <w:rPr>
          <w:rFonts w:hint="cs"/>
          <w:rtl/>
        </w:rPr>
        <w:t xml:space="preserve">ולכן המטרה היא ויסות ותיעול דחפים, ולא איסור עליהם. </w:t>
      </w:r>
    </w:p>
    <w:p w14:paraId="35F531DE" w14:textId="49004E39" w:rsidR="003E5D51" w:rsidRDefault="003E5D51" w:rsidP="0012468E">
      <w:pPr>
        <w:rPr>
          <w:rtl/>
        </w:rPr>
      </w:pPr>
      <w:r w:rsidRPr="008E07BF">
        <w:rPr>
          <w:rFonts w:hint="cs"/>
          <w:b/>
          <w:bCs/>
          <w:rtl/>
        </w:rPr>
        <w:t>המערכת הל</w:t>
      </w:r>
      <w:r w:rsidR="0012468E" w:rsidRPr="008E07BF">
        <w:rPr>
          <w:rFonts w:hint="cs"/>
          <w:b/>
          <w:bCs/>
          <w:rtl/>
        </w:rPr>
        <w:t>ימבית</w:t>
      </w:r>
      <w:r w:rsidR="0012468E">
        <w:rPr>
          <w:rFonts w:hint="cs"/>
          <w:rtl/>
        </w:rPr>
        <w:t xml:space="preserve"> (דחפים ויצרים) מגיעה לשיא הפעילות</w:t>
      </w:r>
      <w:r>
        <w:rPr>
          <w:rFonts w:hint="cs"/>
          <w:rtl/>
        </w:rPr>
        <w:t xml:space="preserve"> בגיל ההתבגרות, בעוד שהאונה המצחית מבשילה עד גיל 25 ואף מאוחר יותר, ולכן ישנה תקופת סיכון, שבה רואים התנהגות אימפולסיבית, ללא מחשבה "צעד אחד קדימה", ואף מסוכנת. הגיל הנפוץ ביותר לפתיחת תיק פלילי ראשון, התחלת שימוש בסמים, הריון לא מתוכנן</w:t>
      </w:r>
      <w:r w:rsidR="00366D78">
        <w:rPr>
          <w:rFonts w:hint="cs"/>
          <w:rtl/>
        </w:rPr>
        <w:t>, תאונות דרכים</w:t>
      </w:r>
      <w:r>
        <w:rPr>
          <w:rFonts w:hint="cs"/>
          <w:rtl/>
        </w:rPr>
        <w:t xml:space="preserve">  </w:t>
      </w:r>
      <w:r>
        <w:rPr>
          <w:rtl/>
        </w:rPr>
        <w:t>–</w:t>
      </w:r>
      <w:r>
        <w:rPr>
          <w:rFonts w:hint="cs"/>
          <w:rtl/>
        </w:rPr>
        <w:t xml:space="preserve"> הוא 15-25. </w:t>
      </w:r>
    </w:p>
    <w:p w14:paraId="1A86D9F5" w14:textId="77777777" w:rsidR="003E5D51" w:rsidRDefault="003E5D51" w:rsidP="003E5D51">
      <w:pPr>
        <w:rPr>
          <w:rtl/>
        </w:rPr>
      </w:pPr>
      <w:r>
        <w:rPr>
          <w:rFonts w:hint="cs"/>
          <w:rtl/>
        </w:rPr>
        <w:t xml:space="preserve">פגיעה באונה מצחית אמצעית </w:t>
      </w:r>
      <w:r>
        <w:rPr>
          <w:rtl/>
        </w:rPr>
        <w:t>–</w:t>
      </w:r>
      <w:r>
        <w:rPr>
          <w:rFonts w:hint="cs"/>
          <w:rtl/>
        </w:rPr>
        <w:t xml:space="preserve"> קושי </w:t>
      </w:r>
      <w:proofErr w:type="spellStart"/>
      <w:r>
        <w:rPr>
          <w:rFonts w:hint="cs"/>
          <w:rtl/>
        </w:rPr>
        <w:t>בויסות</w:t>
      </w:r>
      <w:proofErr w:type="spellEnd"/>
      <w:r>
        <w:rPr>
          <w:rFonts w:hint="cs"/>
          <w:rtl/>
        </w:rPr>
        <w:t xml:space="preserve"> רגשי, התנהגות ילדותית, לא צפויה, אימפולסיבית, מינית ואגרסיבית. </w:t>
      </w:r>
    </w:p>
    <w:p w14:paraId="42644A58" w14:textId="77777777" w:rsidR="003E5D51" w:rsidRDefault="003E5D51" w:rsidP="003E5D51">
      <w:pPr>
        <w:rPr>
          <w:rtl/>
        </w:rPr>
      </w:pPr>
      <w:r>
        <w:rPr>
          <w:rFonts w:hint="cs"/>
          <w:rtl/>
        </w:rPr>
        <w:t xml:space="preserve">המקרה של </w:t>
      </w:r>
      <w:proofErr w:type="spellStart"/>
      <w:r>
        <w:rPr>
          <w:rFonts w:hint="cs"/>
          <w:rtl/>
        </w:rPr>
        <w:t>פיניאס</w:t>
      </w:r>
      <w:proofErr w:type="spellEnd"/>
      <w:r>
        <w:rPr>
          <w:rFonts w:hint="cs"/>
          <w:rtl/>
        </w:rPr>
        <w:t xml:space="preserve"> </w:t>
      </w:r>
      <w:proofErr w:type="spellStart"/>
      <w:r>
        <w:rPr>
          <w:rFonts w:hint="cs"/>
          <w:rtl/>
        </w:rPr>
        <w:t>גייג</w:t>
      </w:r>
      <w:proofErr w:type="spellEnd"/>
      <w:r>
        <w:rPr>
          <w:rFonts w:hint="cs"/>
          <w:rtl/>
        </w:rPr>
        <w:t>' שנפגע בתאונת עבודה ע"י מוט שחדר את האונה המצחית: מאדם אחראי ושקול</w:t>
      </w:r>
      <w:r w:rsidR="00A02FA4">
        <w:rPr>
          <w:rFonts w:hint="cs"/>
          <w:rtl/>
        </w:rPr>
        <w:t xml:space="preserve"> (מנהל עבודה בחברת רכבות) </w:t>
      </w:r>
      <w:r>
        <w:rPr>
          <w:rFonts w:hint="cs"/>
          <w:rtl/>
        </w:rPr>
        <w:t xml:space="preserve"> המתכנן בקפידה את עתידו, הפך לאדם אימפולסיבי, אגרסיבי, לא צפוי- אשר הידרדר בחייו האישיים. </w:t>
      </w:r>
    </w:p>
    <w:p w14:paraId="330F2D98" w14:textId="77777777" w:rsidR="003E5D51" w:rsidRDefault="003E5D51" w:rsidP="003E5D51">
      <w:pPr>
        <w:rPr>
          <w:rtl/>
        </w:rPr>
      </w:pPr>
      <w:r>
        <w:rPr>
          <w:rFonts w:hint="cs"/>
          <w:b/>
          <w:bCs/>
          <w:rtl/>
        </w:rPr>
        <w:t xml:space="preserve">האונה המצחית </w:t>
      </w:r>
      <w:r w:rsidR="00ED5338">
        <w:rPr>
          <w:rFonts w:hint="cs"/>
          <w:b/>
          <w:bCs/>
          <w:rtl/>
        </w:rPr>
        <w:t>והזיכרו</w:t>
      </w:r>
      <w:r w:rsidR="00ED5338">
        <w:rPr>
          <w:rFonts w:hint="eastAsia"/>
          <w:b/>
          <w:bCs/>
          <w:rtl/>
        </w:rPr>
        <w:t>ן</w:t>
      </w:r>
      <w:r>
        <w:rPr>
          <w:rFonts w:hint="cs"/>
          <w:b/>
          <w:bCs/>
          <w:rtl/>
        </w:rPr>
        <w:t xml:space="preserve"> </w:t>
      </w:r>
      <w:r>
        <w:rPr>
          <w:b/>
          <w:bCs/>
          <w:rtl/>
        </w:rPr>
        <w:t>–</w:t>
      </w:r>
      <w:r>
        <w:rPr>
          <w:rFonts w:hint="cs"/>
          <w:b/>
          <w:bCs/>
          <w:rtl/>
        </w:rPr>
        <w:t xml:space="preserve">תכנון העתיד : </w:t>
      </w:r>
      <w:r>
        <w:rPr>
          <w:rFonts w:hint="cs"/>
          <w:rtl/>
        </w:rPr>
        <w:t xml:space="preserve">היכולת להשתמש במידע שנצבר בעבר (ידע ואירועים שמאוכסנים </w:t>
      </w:r>
      <w:proofErr w:type="spellStart"/>
      <w:r>
        <w:rPr>
          <w:rFonts w:hint="cs"/>
          <w:rtl/>
        </w:rPr>
        <w:t>בזכרון</w:t>
      </w:r>
      <w:proofErr w:type="spellEnd"/>
      <w:r>
        <w:rPr>
          <w:rFonts w:hint="cs"/>
          <w:rtl/>
        </w:rPr>
        <w:t xml:space="preserve"> הארוך) כדי ליצור סימולציה, מודל, לגבי מה צפוי בעתיד ומה כדאי (ולא כדאי) לעשות. </w:t>
      </w:r>
    </w:p>
    <w:p w14:paraId="6854FE67" w14:textId="77777777" w:rsidR="003E5D51" w:rsidRDefault="003E5D51" w:rsidP="003E5D51">
      <w:pPr>
        <w:rPr>
          <w:rtl/>
        </w:rPr>
      </w:pPr>
      <w:proofErr w:type="spellStart"/>
      <w:r>
        <w:rPr>
          <w:rFonts w:hint="cs"/>
          <w:rtl/>
        </w:rPr>
        <w:t>הדמייה</w:t>
      </w:r>
      <w:proofErr w:type="spellEnd"/>
      <w:r>
        <w:rPr>
          <w:rFonts w:hint="cs"/>
          <w:rtl/>
        </w:rPr>
        <w:t xml:space="preserve"> מוחית מראה שהאונה המצחית פעילה הן בעת היזכרות בעבר, והן בעת תכנון העתיד. </w:t>
      </w:r>
    </w:p>
    <w:p w14:paraId="1FB09B9F" w14:textId="77777777" w:rsidR="003E5D51" w:rsidRDefault="003E5D51" w:rsidP="003E5D51">
      <w:pPr>
        <w:rPr>
          <w:rtl/>
        </w:rPr>
      </w:pPr>
      <w:r>
        <w:rPr>
          <w:rFonts w:hint="cs"/>
          <w:rtl/>
        </w:rPr>
        <w:t xml:space="preserve">מטלת "מגדל לונדון" בודקת האם הנבדק מסוגל לתכנן כמה צעדים קדימה- באמצעות אסטרטגיה של הזזת </w:t>
      </w:r>
      <w:proofErr w:type="spellStart"/>
      <w:r>
        <w:rPr>
          <w:rFonts w:hint="cs"/>
          <w:rtl/>
        </w:rPr>
        <w:t>דיסקיות</w:t>
      </w:r>
      <w:proofErr w:type="spellEnd"/>
      <w:r>
        <w:rPr>
          <w:rFonts w:hint="cs"/>
          <w:rtl/>
        </w:rPr>
        <w:t xml:space="preserve"> ממצב התחלתי, למצב סופי (מצוי מול רצוי). </w:t>
      </w:r>
    </w:p>
    <w:p w14:paraId="554EF34F" w14:textId="490C661C" w:rsidR="008E07BF" w:rsidRDefault="008E07BF" w:rsidP="008E07BF">
      <w:pPr>
        <w:rPr>
          <w:rtl/>
        </w:rPr>
      </w:pPr>
      <w:r>
        <w:rPr>
          <w:rFonts w:hint="cs"/>
          <w:rtl/>
        </w:rPr>
        <w:t xml:space="preserve">       </w:t>
      </w:r>
      <w:r>
        <w:t xml:space="preserve">    </w:t>
      </w:r>
      <w:r w:rsidRPr="008E07BF">
        <w:rPr>
          <w:noProof/>
        </w:rPr>
        <w:drawing>
          <wp:inline distT="0" distB="0" distL="0" distR="0" wp14:anchorId="685FF73D" wp14:editId="449CC058">
            <wp:extent cx="2847975" cy="802393"/>
            <wp:effectExtent l="0" t="0" r="0" b="0"/>
            <wp:docPr id="5"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pic:cNvPicPr>
                      <a:picLocks noChangeAspect="1"/>
                    </pic:cNvPicPr>
                  </pic:nvPicPr>
                  <pic:blipFill>
                    <a:blip r:embed="rId7"/>
                    <a:stretch>
                      <a:fillRect/>
                    </a:stretch>
                  </pic:blipFill>
                  <pic:spPr>
                    <a:xfrm>
                      <a:off x="0" y="0"/>
                      <a:ext cx="2899043" cy="816781"/>
                    </a:xfrm>
                    <a:prstGeom prst="rect">
                      <a:avLst/>
                    </a:prstGeom>
                  </pic:spPr>
                </pic:pic>
              </a:graphicData>
            </a:graphic>
          </wp:inline>
        </w:drawing>
      </w:r>
    </w:p>
    <w:p w14:paraId="12618A2A" w14:textId="2E55DDEC" w:rsidR="0031069D" w:rsidRPr="0031069D" w:rsidRDefault="0031069D" w:rsidP="008E07BF">
      <w:pPr>
        <w:rPr>
          <w:rtl/>
        </w:rPr>
      </w:pPr>
      <w:r>
        <w:rPr>
          <w:rFonts w:hint="cs"/>
          <w:b/>
          <w:bCs/>
          <w:rtl/>
        </w:rPr>
        <w:t>האונה המצחית ויצירתיות</w:t>
      </w:r>
      <w:r>
        <w:rPr>
          <w:b/>
          <w:bCs/>
        </w:rPr>
        <w:t xml:space="preserve"> </w:t>
      </w:r>
      <w:r>
        <w:rPr>
          <w:rFonts w:hint="cs"/>
          <w:b/>
          <w:bCs/>
          <w:rtl/>
        </w:rPr>
        <w:t xml:space="preserve">: </w:t>
      </w:r>
      <w:r>
        <w:rPr>
          <w:rFonts w:hint="cs"/>
          <w:rtl/>
        </w:rPr>
        <w:t>דווקא בעת מטלה יצירתית (</w:t>
      </w:r>
      <w:proofErr w:type="spellStart"/>
      <w:r>
        <w:rPr>
          <w:rFonts w:hint="cs"/>
          <w:rtl/>
        </w:rPr>
        <w:t>אילתור</w:t>
      </w:r>
      <w:proofErr w:type="spellEnd"/>
      <w:r>
        <w:rPr>
          <w:rFonts w:hint="cs"/>
          <w:rtl/>
        </w:rPr>
        <w:t xml:space="preserve"> בג'אז, חשיבה על פתרון לא שגרתי לבעיה)</w:t>
      </w:r>
      <w:r>
        <w:t xml:space="preserve"> </w:t>
      </w:r>
      <w:r>
        <w:rPr>
          <w:rFonts w:hint="cs"/>
          <w:rtl/>
        </w:rPr>
        <w:t xml:space="preserve">האונה המצחית פחות פעילה (היפו-פרונטאליות) והחשיבה הופכת להיות יותר ספונטנית, מפתיעה, מחוברת לרגשות ולעולם הפנימי (ופחות לעולם החיצוני </w:t>
      </w:r>
      <w:r>
        <w:rPr>
          <w:rtl/>
        </w:rPr>
        <w:t>–</w:t>
      </w:r>
      <w:r>
        <w:rPr>
          <w:rFonts w:hint="cs"/>
          <w:rtl/>
        </w:rPr>
        <w:t xml:space="preserve"> ומטלה ספציפית). מה שמאפשר "לתת למחשבות לרוץ" לכיוונים מפתיעים ולעיתים יצירתיים.  חומרים כימיים </w:t>
      </w:r>
      <w:proofErr w:type="spellStart"/>
      <w:r>
        <w:rPr>
          <w:rFonts w:hint="cs"/>
          <w:rtl/>
        </w:rPr>
        <w:t>מסויימים</w:t>
      </w:r>
      <w:proofErr w:type="spellEnd"/>
      <w:r>
        <w:rPr>
          <w:rFonts w:hint="cs"/>
          <w:rtl/>
        </w:rPr>
        <w:t xml:space="preserve">, כגון מריחואנה, אלכוהול, סמים פסיכדליים </w:t>
      </w:r>
      <w:r>
        <w:rPr>
          <w:rtl/>
        </w:rPr>
        <w:t>–</w:t>
      </w:r>
      <w:r>
        <w:rPr>
          <w:rFonts w:hint="cs"/>
          <w:rtl/>
        </w:rPr>
        <w:t xml:space="preserve"> מפחיתים פעילות של האונה המצחית ומקלים על אותה חשיבה ספונטנית ומקורית- שכה נדרשת במקצועות יצירתיים.  </w:t>
      </w:r>
    </w:p>
    <w:sectPr w:rsidR="0031069D" w:rsidRPr="0031069D" w:rsidSect="00FE494D">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FF6"/>
    <w:rsid w:val="00033D73"/>
    <w:rsid w:val="0012468E"/>
    <w:rsid w:val="00197BC5"/>
    <w:rsid w:val="002A7201"/>
    <w:rsid w:val="0031069D"/>
    <w:rsid w:val="00366D78"/>
    <w:rsid w:val="003E5D51"/>
    <w:rsid w:val="003F2E01"/>
    <w:rsid w:val="00407FF6"/>
    <w:rsid w:val="00504556"/>
    <w:rsid w:val="00672924"/>
    <w:rsid w:val="007C0F8D"/>
    <w:rsid w:val="00857E1F"/>
    <w:rsid w:val="008E07BF"/>
    <w:rsid w:val="009853A4"/>
    <w:rsid w:val="009A3B6C"/>
    <w:rsid w:val="00A02FA4"/>
    <w:rsid w:val="00A10074"/>
    <w:rsid w:val="00A34D4D"/>
    <w:rsid w:val="00B364DB"/>
    <w:rsid w:val="00C65EDA"/>
    <w:rsid w:val="00CA00FA"/>
    <w:rsid w:val="00CB0846"/>
    <w:rsid w:val="00ED5338"/>
    <w:rsid w:val="00F34273"/>
    <w:rsid w:val="00F5257C"/>
    <w:rsid w:val="00F52DBD"/>
    <w:rsid w:val="00F865B7"/>
    <w:rsid w:val="00FE494D"/>
    <w:rsid w:val="00FF2A4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4D6D5"/>
  <w15:chartTrackingRefBased/>
  <w15:docId w15:val="{AC31D90F-BFA6-408F-AA10-3DC2DB3F1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106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672</Words>
  <Characters>3364</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חשבון Microsoft</dc:creator>
  <cp:keywords/>
  <dc:description/>
  <cp:lastModifiedBy>Amit Avron</cp:lastModifiedBy>
  <cp:revision>23</cp:revision>
  <dcterms:created xsi:type="dcterms:W3CDTF">2021-06-11T07:43:00Z</dcterms:created>
  <dcterms:modified xsi:type="dcterms:W3CDTF">2026-05-31T12:11:00Z</dcterms:modified>
</cp:coreProperties>
</file>